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74" w:rsidRPr="00463274" w:rsidRDefault="00463274" w:rsidP="00463274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3975A6"/>
          <w:sz w:val="27"/>
          <w:szCs w:val="27"/>
          <w:lang w:val="ru-RU" w:eastAsia="ru-RU" w:bidi="ar-SA"/>
        </w:rPr>
      </w:pPr>
      <w:r w:rsidRPr="00463274">
        <w:rPr>
          <w:rFonts w:ascii="Times New Roman" w:eastAsia="Times New Roman" w:hAnsi="Times New Roman" w:cs="Times New Roman"/>
          <w:b/>
          <w:bCs/>
          <w:color w:val="3975A6"/>
          <w:sz w:val="28"/>
          <w:szCs w:val="28"/>
          <w:lang w:val="ru-RU" w:eastAsia="ru-RU" w:bidi="ar-SA"/>
        </w:rPr>
        <w:t>Перечень</w:t>
      </w:r>
    </w:p>
    <w:p w:rsidR="00463274" w:rsidRPr="00463274" w:rsidRDefault="00463274" w:rsidP="00463274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3975A6"/>
          <w:sz w:val="27"/>
          <w:szCs w:val="27"/>
          <w:lang w:val="ru-RU" w:eastAsia="ru-RU" w:bidi="ar-SA"/>
        </w:rPr>
      </w:pPr>
      <w:r w:rsidRPr="00463274">
        <w:rPr>
          <w:rFonts w:ascii="Times New Roman" w:eastAsia="Times New Roman" w:hAnsi="Times New Roman" w:cs="Times New Roman"/>
          <w:b/>
          <w:bCs/>
          <w:color w:val="3975A6"/>
          <w:sz w:val="28"/>
          <w:szCs w:val="28"/>
          <w:lang w:val="ru-RU" w:eastAsia="ru-RU" w:bidi="ar-SA"/>
        </w:rPr>
        <w:t>нормативно-правовых актов по вопросам противодействия коррупции</w:t>
      </w:r>
    </w:p>
    <w:p w:rsidR="00463274" w:rsidRPr="00463274" w:rsidRDefault="00463274" w:rsidP="00463274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3975A6"/>
          <w:sz w:val="27"/>
          <w:szCs w:val="27"/>
          <w:lang w:val="ru-RU" w:eastAsia="ru-RU" w:bidi="ar-SA"/>
        </w:rPr>
      </w:pPr>
      <w:r w:rsidRPr="00463274">
        <w:rPr>
          <w:rFonts w:ascii="Arial" w:eastAsia="Times New Roman" w:hAnsi="Arial" w:cs="Arial"/>
          <w:b/>
          <w:bCs/>
          <w:color w:val="3975A6"/>
          <w:sz w:val="28"/>
          <w:szCs w:val="28"/>
          <w:lang w:val="ru-RU" w:eastAsia="ru-RU" w:bidi="ar-SA"/>
        </w:rPr>
        <w:t> </w:t>
      </w:r>
    </w:p>
    <w:p w:rsidR="00463274" w:rsidRPr="00463274" w:rsidRDefault="00463274" w:rsidP="00463274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3975A6"/>
          <w:sz w:val="27"/>
          <w:szCs w:val="27"/>
          <w:lang w:val="ru-RU" w:eastAsia="ru-RU" w:bidi="ar-SA"/>
        </w:rPr>
      </w:pPr>
      <w:r w:rsidRPr="00463274">
        <w:rPr>
          <w:rFonts w:ascii="Times New Roman" w:eastAsia="Times New Roman" w:hAnsi="Times New Roman" w:cs="Times New Roman"/>
          <w:b/>
          <w:bCs/>
          <w:color w:val="3975A6"/>
          <w:sz w:val="28"/>
          <w:szCs w:val="28"/>
          <w:lang w:val="ru-RU" w:eastAsia="ru-RU" w:bidi="ar-SA"/>
        </w:rPr>
        <w:t xml:space="preserve">Международное </w:t>
      </w:r>
      <w:proofErr w:type="spellStart"/>
      <w:r w:rsidRPr="00463274">
        <w:rPr>
          <w:rFonts w:ascii="Times New Roman" w:eastAsia="Times New Roman" w:hAnsi="Times New Roman" w:cs="Times New Roman"/>
          <w:b/>
          <w:bCs/>
          <w:color w:val="3975A6"/>
          <w:sz w:val="28"/>
          <w:szCs w:val="28"/>
          <w:lang w:val="ru-RU" w:eastAsia="ru-RU" w:bidi="ar-SA"/>
        </w:rPr>
        <w:t>антикоррупционное</w:t>
      </w:r>
      <w:proofErr w:type="spellEnd"/>
      <w:r w:rsidRPr="00463274">
        <w:rPr>
          <w:rFonts w:ascii="Times New Roman" w:eastAsia="Times New Roman" w:hAnsi="Times New Roman" w:cs="Times New Roman"/>
          <w:b/>
          <w:bCs/>
          <w:color w:val="3975A6"/>
          <w:sz w:val="28"/>
          <w:szCs w:val="28"/>
          <w:lang w:val="ru-RU" w:eastAsia="ru-RU" w:bidi="ar-SA"/>
        </w:rPr>
        <w:t xml:space="preserve"> законодательство:</w:t>
      </w:r>
    </w:p>
    <w:p w:rsidR="00463274" w:rsidRPr="00463274" w:rsidRDefault="00463274" w:rsidP="00463274">
      <w:pPr>
        <w:shd w:val="clear" w:color="auto" w:fill="FFFFFF"/>
        <w:spacing w:after="0" w:line="300" w:lineRule="atLeast"/>
        <w:ind w:firstLine="900"/>
        <w:rPr>
          <w:rFonts w:ascii="Arial" w:eastAsia="Times New Roman" w:hAnsi="Arial" w:cs="Arial"/>
          <w:color w:val="16303A"/>
          <w:sz w:val="20"/>
          <w:szCs w:val="20"/>
          <w:lang w:val="ru-RU" w:eastAsia="ru-RU" w:bidi="ar-SA"/>
        </w:rPr>
      </w:pPr>
      <w:r w:rsidRPr="00463274">
        <w:rPr>
          <w:rFonts w:ascii="Arial" w:eastAsia="Times New Roman" w:hAnsi="Arial" w:cs="Arial"/>
          <w:color w:val="16303A"/>
          <w:sz w:val="28"/>
          <w:szCs w:val="28"/>
          <w:lang w:val="ru-RU" w:eastAsia="ru-RU" w:bidi="ar-SA"/>
        </w:rPr>
        <w:t>Конвенция ООН «Против коррупции»</w:t>
      </w:r>
    </w:p>
    <w:p w:rsidR="00463274" w:rsidRPr="00463274" w:rsidRDefault="00463274" w:rsidP="00463274">
      <w:pPr>
        <w:shd w:val="clear" w:color="auto" w:fill="FFFFFF"/>
        <w:spacing w:after="0" w:line="300" w:lineRule="atLeast"/>
        <w:ind w:firstLine="900"/>
        <w:rPr>
          <w:rFonts w:ascii="Arial" w:eastAsia="Times New Roman" w:hAnsi="Arial" w:cs="Arial"/>
          <w:color w:val="16303A"/>
          <w:sz w:val="20"/>
          <w:szCs w:val="20"/>
          <w:lang w:val="ru-RU" w:eastAsia="ru-RU" w:bidi="ar-SA"/>
        </w:rPr>
      </w:pPr>
      <w:r w:rsidRPr="00463274">
        <w:rPr>
          <w:rFonts w:ascii="Arial" w:eastAsia="Times New Roman" w:hAnsi="Arial" w:cs="Arial"/>
          <w:color w:val="16303A"/>
          <w:sz w:val="28"/>
          <w:szCs w:val="28"/>
          <w:lang w:val="ru-RU" w:eastAsia="ru-RU" w:bidi="ar-SA"/>
        </w:rPr>
        <w:t>Конвенция ЕС «Об уголовной ответственности за коррупцию»</w:t>
      </w:r>
    </w:p>
    <w:p w:rsidR="00463274" w:rsidRPr="00463274" w:rsidRDefault="00463274" w:rsidP="00463274">
      <w:pPr>
        <w:shd w:val="clear" w:color="auto" w:fill="FFFFFF"/>
        <w:spacing w:after="0" w:line="450" w:lineRule="atLeast"/>
        <w:ind w:firstLine="708"/>
        <w:outlineLvl w:val="1"/>
        <w:rPr>
          <w:rFonts w:ascii="Arial" w:eastAsia="Times New Roman" w:hAnsi="Arial" w:cs="Arial"/>
          <w:b/>
          <w:bCs/>
          <w:color w:val="3975A6"/>
          <w:sz w:val="27"/>
          <w:szCs w:val="27"/>
          <w:lang w:val="ru-RU" w:eastAsia="ru-RU" w:bidi="ar-SA"/>
        </w:rPr>
      </w:pPr>
      <w:r w:rsidRPr="00463274">
        <w:rPr>
          <w:rFonts w:ascii="Times New Roman" w:eastAsia="Times New Roman" w:hAnsi="Times New Roman" w:cs="Times New Roman"/>
          <w:b/>
          <w:bCs/>
          <w:color w:val="3975A6"/>
          <w:sz w:val="28"/>
          <w:szCs w:val="28"/>
          <w:lang w:val="ru-RU" w:eastAsia="ru-RU" w:bidi="ar-SA"/>
        </w:rPr>
        <w:t xml:space="preserve">Федеральное </w:t>
      </w:r>
      <w:proofErr w:type="spellStart"/>
      <w:r w:rsidRPr="00463274">
        <w:rPr>
          <w:rFonts w:ascii="Times New Roman" w:eastAsia="Times New Roman" w:hAnsi="Times New Roman" w:cs="Times New Roman"/>
          <w:b/>
          <w:bCs/>
          <w:color w:val="3975A6"/>
          <w:sz w:val="28"/>
          <w:szCs w:val="28"/>
          <w:lang w:val="ru-RU" w:eastAsia="ru-RU" w:bidi="ar-SA"/>
        </w:rPr>
        <w:t>антикоррупционное</w:t>
      </w:r>
      <w:proofErr w:type="spellEnd"/>
      <w:r w:rsidRPr="00463274">
        <w:rPr>
          <w:rFonts w:ascii="Times New Roman" w:eastAsia="Times New Roman" w:hAnsi="Times New Roman" w:cs="Times New Roman"/>
          <w:b/>
          <w:bCs/>
          <w:color w:val="3975A6"/>
          <w:sz w:val="28"/>
          <w:szCs w:val="28"/>
          <w:lang w:val="ru-RU" w:eastAsia="ru-RU" w:bidi="ar-SA"/>
        </w:rPr>
        <w:t xml:space="preserve"> законодательство:</w:t>
      </w:r>
    </w:p>
    <w:p w:rsidR="00463274" w:rsidRPr="00463274" w:rsidRDefault="00463274" w:rsidP="00463274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color w:val="16303A"/>
          <w:sz w:val="20"/>
          <w:szCs w:val="20"/>
          <w:lang w:val="ru-RU" w:eastAsia="ru-RU" w:bidi="ar-SA"/>
        </w:rPr>
      </w:pPr>
      <w:hyperlink r:id="rId4" w:history="1">
        <w:r w:rsidRPr="00463274">
          <w:rPr>
            <w:rFonts w:ascii="Arial" w:eastAsia="Times New Roman" w:hAnsi="Arial" w:cs="Arial"/>
            <w:color w:val="2D5E71"/>
            <w:sz w:val="28"/>
            <w:lang w:val="ru-RU" w:eastAsia="ru-RU" w:bidi="ar-SA"/>
          </w:rPr>
          <w:t>Федеральный закон от 08.03.2006 № 40-ФЗ</w:t>
        </w:r>
      </w:hyperlink>
      <w:r w:rsidRPr="00463274">
        <w:rPr>
          <w:rFonts w:ascii="Arial" w:eastAsia="Times New Roman" w:hAnsi="Arial" w:cs="Arial"/>
          <w:color w:val="16303A"/>
          <w:sz w:val="28"/>
          <w:szCs w:val="28"/>
          <w:lang w:val="ru-RU" w:eastAsia="ru-RU" w:bidi="ar-SA"/>
        </w:rPr>
        <w:t>«О ратификации Конвенции Организации Объединенных Наций против коррупции»</w:t>
      </w:r>
    </w:p>
    <w:p w:rsidR="00463274" w:rsidRPr="00463274" w:rsidRDefault="00463274" w:rsidP="00463274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color w:val="16303A"/>
          <w:sz w:val="20"/>
          <w:szCs w:val="20"/>
          <w:lang w:val="ru-RU" w:eastAsia="ru-RU" w:bidi="ar-SA"/>
        </w:rPr>
      </w:pPr>
      <w:hyperlink r:id="rId5" w:history="1">
        <w:r w:rsidRPr="00463274">
          <w:rPr>
            <w:rFonts w:ascii="Arial" w:eastAsia="Times New Roman" w:hAnsi="Arial" w:cs="Arial"/>
            <w:color w:val="2D5E71"/>
            <w:sz w:val="28"/>
            <w:lang w:val="ru-RU" w:eastAsia="ru-RU" w:bidi="ar-SA"/>
          </w:rPr>
          <w:t>Федеральный закон от 25.07.2006 № 125-ФЗ</w:t>
        </w:r>
      </w:hyperlink>
      <w:r w:rsidRPr="00463274">
        <w:rPr>
          <w:rFonts w:ascii="Arial" w:eastAsia="Times New Roman" w:hAnsi="Arial" w:cs="Arial"/>
          <w:color w:val="16303A"/>
          <w:sz w:val="28"/>
          <w:szCs w:val="28"/>
          <w:lang w:val="ru-RU" w:eastAsia="ru-RU" w:bidi="ar-SA"/>
        </w:rPr>
        <w:t>«О ратификации Конвенции об уголовной ответственности за коррупцию»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6" w:tooltip="http://pravo.gov.ru/proxy/ips/?docbody=&amp;nd=102112298&amp;intelsearch=%EE+%EC%F3%ED%E8%F6%E8%EF%E0%EB%FC%ED%EE%E9+%F1%EB%F3%E6%E1%E5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Федеральный закон от 02.03.2007 № 25-ФЗ</w:t>
        </w:r>
      </w:hyperlink>
      <w:r>
        <w:rPr>
          <w:rFonts w:ascii="Arial" w:hAnsi="Arial" w:cs="Arial"/>
          <w:color w:val="16303A"/>
          <w:sz w:val="28"/>
          <w:szCs w:val="28"/>
        </w:rPr>
        <w:t>«О муниципальной службе в Российской Федерации»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7" w:tgtFrame="_blank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Федеральный закон от 25.12.2008 № 273-ФЗ</w:t>
        </w:r>
      </w:hyperlink>
      <w:r>
        <w:rPr>
          <w:rFonts w:ascii="Arial" w:hAnsi="Arial" w:cs="Arial"/>
          <w:color w:val="16303A"/>
          <w:sz w:val="28"/>
          <w:szCs w:val="28"/>
        </w:rPr>
        <w:t>«О противодействии коррупции».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8" w:tgtFrame="_blank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Федеральный закон от 17.07.2009 № 172-ФЗ</w:t>
        </w:r>
      </w:hyperlink>
      <w:r>
        <w:rPr>
          <w:rFonts w:ascii="Arial" w:hAnsi="Arial" w:cs="Arial"/>
          <w:color w:val="16303A"/>
          <w:sz w:val="28"/>
          <w:szCs w:val="28"/>
        </w:rPr>
        <w:t xml:space="preserve">«Об </w:t>
      </w:r>
      <w:proofErr w:type="spellStart"/>
      <w:r>
        <w:rPr>
          <w:rFonts w:ascii="Arial" w:hAnsi="Arial" w:cs="Arial"/>
          <w:color w:val="16303A"/>
          <w:sz w:val="28"/>
          <w:szCs w:val="28"/>
        </w:rPr>
        <w:t>антикоррупционной</w:t>
      </w:r>
      <w:proofErr w:type="spellEnd"/>
      <w:r>
        <w:rPr>
          <w:rFonts w:ascii="Arial" w:hAnsi="Arial" w:cs="Arial"/>
          <w:color w:val="16303A"/>
          <w:sz w:val="28"/>
          <w:szCs w:val="28"/>
        </w:rPr>
        <w:t xml:space="preserve"> экспертизе нормативных правовых актов и проектов нормативных правовых актов».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9" w:tgtFrame="_blank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Федеральный закон от 04.05.2011 № 97-ФЗ</w:t>
        </w:r>
      </w:hyperlink>
      <w:r>
        <w:rPr>
          <w:rFonts w:ascii="Arial" w:hAnsi="Arial" w:cs="Arial"/>
          <w:color w:val="16303A"/>
          <w:sz w:val="28"/>
          <w:szCs w:val="28"/>
        </w:rPr>
        <w:t>«О внесении изменений в Уголовный кодекс Российской Федерации и Кодекс Российской Федерации об административных правонарушениях в связи с совершенствованием государственного управления в области противодействия коррупции».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0" w:tgtFrame="_blank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Федеральный закон от 03.12.2012 № 230-ФЗ</w:t>
        </w:r>
      </w:hyperlink>
      <w:r>
        <w:rPr>
          <w:rFonts w:ascii="Arial" w:hAnsi="Arial" w:cs="Arial"/>
          <w:color w:val="16303A"/>
          <w:sz w:val="28"/>
          <w:szCs w:val="28"/>
        </w:rPr>
        <w:t xml:space="preserve">«О </w:t>
      </w:r>
      <w:proofErr w:type="gramStart"/>
      <w:r>
        <w:rPr>
          <w:rFonts w:ascii="Arial" w:hAnsi="Arial" w:cs="Arial"/>
          <w:color w:val="16303A"/>
          <w:sz w:val="28"/>
          <w:szCs w:val="28"/>
        </w:rPr>
        <w:t>контроле за</w:t>
      </w:r>
      <w:proofErr w:type="gramEnd"/>
      <w:r>
        <w:rPr>
          <w:rFonts w:ascii="Arial" w:hAnsi="Arial" w:cs="Arial"/>
          <w:color w:val="16303A"/>
          <w:sz w:val="28"/>
          <w:szCs w:val="28"/>
        </w:rPr>
        <w:t> соответствием расходов лиц, замещающих государственные должности, и иных лиц их доходам».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1" w:tgtFrame="_blank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Указ Президента Российской Федерации от 19.05.2008 № 815</w:t>
        </w:r>
      </w:hyperlink>
      <w:r>
        <w:rPr>
          <w:rStyle w:val="apple-converted-space"/>
          <w:rFonts w:ascii="Arial" w:eastAsiaTheme="majorEastAsia" w:hAnsi="Arial" w:cs="Arial"/>
          <w:color w:val="16303A"/>
          <w:sz w:val="28"/>
          <w:szCs w:val="28"/>
        </w:rPr>
        <w:t> </w:t>
      </w:r>
      <w:r>
        <w:rPr>
          <w:rFonts w:ascii="Arial" w:hAnsi="Arial" w:cs="Arial"/>
          <w:color w:val="16303A"/>
          <w:sz w:val="28"/>
          <w:szCs w:val="28"/>
        </w:rPr>
        <w:t>«О мерах по противодействию коррупции».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2" w:history="1">
        <w:proofErr w:type="gramStart"/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Указ Президента РФ от 21.09.2009 № 1065</w:t>
        </w:r>
      </w:hyperlink>
      <w:r>
        <w:rPr>
          <w:rFonts w:ascii="Arial" w:hAnsi="Arial" w:cs="Arial"/>
          <w:color w:val="16303A"/>
          <w:sz w:val="28"/>
          <w:szCs w:val="28"/>
        </w:rPr>
        <w:t>«О проверке достоверности и полноты сведений, представляемых гражданами, претендующими на замещение должностей федеральной государственной службы, и федеральными государственными служащими, и соблюдения федеральными государственными служащими требований к служебному поведению».</w:t>
      </w:r>
      <w:proofErr w:type="gramEnd"/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3" w:tgtFrame="_blank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Указ Президента Российской Федерации от 21.07.2010 № 925</w:t>
        </w:r>
      </w:hyperlink>
      <w:r>
        <w:rPr>
          <w:rStyle w:val="apple-converted-space"/>
          <w:rFonts w:ascii="Arial" w:eastAsiaTheme="majorEastAsia" w:hAnsi="Arial" w:cs="Arial"/>
          <w:color w:val="16303A"/>
          <w:sz w:val="28"/>
          <w:szCs w:val="28"/>
        </w:rPr>
        <w:t> </w:t>
      </w:r>
      <w:r>
        <w:rPr>
          <w:rFonts w:ascii="Arial" w:hAnsi="Arial" w:cs="Arial"/>
          <w:color w:val="16303A"/>
          <w:sz w:val="28"/>
          <w:szCs w:val="28"/>
        </w:rPr>
        <w:t>«О мерах по реализации отдельных положений Федерального закона «О противодействии коррупции».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4" w:tgtFrame="_blank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Указ Президента Российской Федерации от 08.07.2013 № 613</w:t>
        </w:r>
      </w:hyperlink>
      <w:r>
        <w:rPr>
          <w:rStyle w:val="apple-converted-space"/>
          <w:rFonts w:ascii="Arial" w:eastAsiaTheme="majorEastAsia" w:hAnsi="Arial" w:cs="Arial"/>
          <w:color w:val="16303A"/>
          <w:sz w:val="28"/>
          <w:szCs w:val="28"/>
        </w:rPr>
        <w:t> </w:t>
      </w:r>
      <w:r>
        <w:rPr>
          <w:rFonts w:ascii="Arial" w:hAnsi="Arial" w:cs="Arial"/>
          <w:color w:val="16303A"/>
          <w:sz w:val="28"/>
          <w:szCs w:val="28"/>
        </w:rPr>
        <w:t>«Вопросы противодействия коррупции».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5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Указ Президента РФ от 11.04.2014 № 226</w:t>
        </w:r>
      </w:hyperlink>
      <w:r>
        <w:rPr>
          <w:rStyle w:val="apple-converted-space"/>
          <w:rFonts w:ascii="Arial" w:eastAsiaTheme="majorEastAsia" w:hAnsi="Arial" w:cs="Arial"/>
          <w:color w:val="16303A"/>
          <w:sz w:val="28"/>
          <w:szCs w:val="28"/>
        </w:rPr>
        <w:t> </w:t>
      </w:r>
      <w:r>
        <w:rPr>
          <w:rFonts w:ascii="Arial" w:hAnsi="Arial" w:cs="Arial"/>
          <w:color w:val="16303A"/>
          <w:sz w:val="28"/>
          <w:szCs w:val="28"/>
        </w:rPr>
        <w:t>«О Национальном плане противодействия коррупции на 2014—2015 годы».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6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Постановление Правительства Российской Федерации от 26.02.2010 № 96</w:t>
        </w:r>
      </w:hyperlink>
      <w:r>
        <w:rPr>
          <w:rStyle w:val="apple-converted-space"/>
          <w:rFonts w:ascii="Arial" w:eastAsiaTheme="majorEastAsia" w:hAnsi="Arial" w:cs="Arial"/>
          <w:color w:val="16303A"/>
          <w:sz w:val="28"/>
          <w:szCs w:val="28"/>
        </w:rPr>
        <w:t> </w:t>
      </w:r>
      <w:r>
        <w:rPr>
          <w:rFonts w:ascii="Arial" w:hAnsi="Arial" w:cs="Arial"/>
          <w:color w:val="16303A"/>
          <w:sz w:val="28"/>
          <w:szCs w:val="28"/>
        </w:rPr>
        <w:t xml:space="preserve">«Об </w:t>
      </w:r>
      <w:proofErr w:type="spellStart"/>
      <w:r>
        <w:rPr>
          <w:rFonts w:ascii="Arial" w:hAnsi="Arial" w:cs="Arial"/>
          <w:color w:val="16303A"/>
          <w:sz w:val="28"/>
          <w:szCs w:val="28"/>
        </w:rPr>
        <w:t>антикоррупционной</w:t>
      </w:r>
      <w:proofErr w:type="spellEnd"/>
      <w:r>
        <w:rPr>
          <w:rFonts w:ascii="Arial" w:hAnsi="Arial" w:cs="Arial"/>
          <w:color w:val="16303A"/>
          <w:sz w:val="28"/>
          <w:szCs w:val="28"/>
        </w:rPr>
        <w:t xml:space="preserve"> экспертизе нормативных правовых актов и проектов нормативных правовых актов».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7" w:history="1">
        <w:proofErr w:type="gramStart"/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Постановление Правительства Российской Федерации от 08.09.2010 № 700</w:t>
        </w:r>
      </w:hyperlink>
      <w:r>
        <w:rPr>
          <w:rStyle w:val="apple-converted-space"/>
          <w:rFonts w:ascii="Arial" w:eastAsiaTheme="majorEastAsia" w:hAnsi="Arial" w:cs="Arial"/>
          <w:color w:val="16303A"/>
          <w:sz w:val="28"/>
          <w:szCs w:val="28"/>
        </w:rPr>
        <w:t> </w:t>
      </w:r>
      <w:r>
        <w:rPr>
          <w:rFonts w:ascii="Arial" w:hAnsi="Arial" w:cs="Arial"/>
          <w:color w:val="16303A"/>
          <w:sz w:val="28"/>
          <w:szCs w:val="28"/>
        </w:rPr>
        <w:t>«О порядке сообщения работодателем при заключении трудового договора с 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 течение 2 лет после его увольнения с государственной или муниципальной службы о заключении такого договора представителю нанимателя (работодателю) государственного или муниципального служащего по последнему месту его службы».</w:t>
      </w:r>
      <w:proofErr w:type="gramEnd"/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16303A"/>
          <w:sz w:val="20"/>
          <w:szCs w:val="20"/>
        </w:rPr>
      </w:pPr>
      <w:hyperlink r:id="rId18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Постановление Правительства Российской Федерации от 09.01.2014 № 10</w:t>
        </w:r>
      </w:hyperlink>
      <w:r>
        <w:rPr>
          <w:rStyle w:val="apple-converted-space"/>
          <w:rFonts w:ascii="Arial" w:eastAsiaTheme="majorEastAsia" w:hAnsi="Arial" w:cs="Arial"/>
          <w:color w:val="16303A"/>
          <w:sz w:val="28"/>
          <w:szCs w:val="28"/>
        </w:rPr>
        <w:t> </w:t>
      </w:r>
      <w:r>
        <w:rPr>
          <w:rFonts w:ascii="Arial" w:hAnsi="Arial" w:cs="Arial"/>
          <w:color w:val="16303A"/>
          <w:sz w:val="28"/>
          <w:szCs w:val="28"/>
        </w:rPr>
        <w:t>«О порядке сообщения отдельными категориями лиц о получении подарка в связи с их должностным положением или исполнением ими служебных (должностных) обязанностей, сдачи и оценки подарка, реализации (выкупа) и зачисления средств, вырученных от его реализации»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center"/>
        <w:rPr>
          <w:rFonts w:ascii="Arial" w:hAnsi="Arial" w:cs="Arial"/>
          <w:color w:val="16303A"/>
          <w:sz w:val="20"/>
          <w:szCs w:val="20"/>
        </w:rPr>
      </w:pPr>
      <w:r>
        <w:rPr>
          <w:rFonts w:ascii="Arial" w:hAnsi="Arial" w:cs="Arial"/>
          <w:b/>
          <w:bCs/>
          <w:color w:val="16303A"/>
          <w:sz w:val="28"/>
          <w:szCs w:val="28"/>
        </w:rPr>
        <w:t xml:space="preserve">Региональное </w:t>
      </w:r>
      <w:proofErr w:type="spellStart"/>
      <w:r>
        <w:rPr>
          <w:rFonts w:ascii="Arial" w:hAnsi="Arial" w:cs="Arial"/>
          <w:b/>
          <w:bCs/>
          <w:color w:val="16303A"/>
          <w:sz w:val="28"/>
          <w:szCs w:val="28"/>
        </w:rPr>
        <w:t>антикоррупционное</w:t>
      </w:r>
      <w:proofErr w:type="spellEnd"/>
      <w:r>
        <w:rPr>
          <w:rFonts w:ascii="Arial" w:hAnsi="Arial" w:cs="Arial"/>
          <w:b/>
          <w:bCs/>
          <w:color w:val="16303A"/>
          <w:sz w:val="28"/>
          <w:szCs w:val="28"/>
        </w:rPr>
        <w:t xml:space="preserve"> законодательство: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hyperlink r:id="rId19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Закон Вологодской области № 2054-ОЗ от 09.07.2009 «О противодействии коррупции в Вологодской области»</w:t>
        </w:r>
      </w:hyperlink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hyperlink r:id="rId20" w:history="1">
        <w:proofErr w:type="gramStart"/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Закон Вологодской области № 2054-ОЗ от 09.07.2009 «О противодействии коррупции в Вологодской области»</w:t>
        </w:r>
      </w:hyperlink>
      <w:hyperlink r:id="rId21" w:history="1">
        <w:r>
          <w:rPr>
            <w:rStyle w:val="af5"/>
            <w:rFonts w:ascii="Arial" w:eastAsiaTheme="majorEastAsia" w:hAnsi="Arial" w:cs="Arial"/>
            <w:color w:val="3C7C96"/>
            <w:sz w:val="28"/>
            <w:szCs w:val="28"/>
          </w:rPr>
          <w:t>Постановление Губернатора Вологодской области от 24 мая 2012 г. N 284 «Об утверждении положения о порядке проведения проверки достоверности и полноты сведений о доходах, об имуществе и обязательствах имущественного характера, представляемых гражданами, претендующими на замещение должностей муниципальной службы, включенных в соответствующий перечень, муниципальными служащими, замещающими указанные должности, достоверности</w:t>
        </w:r>
        <w:proofErr w:type="gramEnd"/>
        <w:r>
          <w:rPr>
            <w:rStyle w:val="af5"/>
            <w:rFonts w:ascii="Arial" w:eastAsiaTheme="majorEastAsia" w:hAnsi="Arial" w:cs="Arial"/>
            <w:color w:val="3C7C96"/>
            <w:sz w:val="28"/>
            <w:szCs w:val="28"/>
          </w:rPr>
          <w:t xml:space="preserve"> и полноты сведений, предоставляемых гражданами при поступлении на муниципальную службу, соблюдения муниципальными служащими ограничений и запретов, требований о 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Федерации»</w:t>
        </w:r>
      </w:hyperlink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hyperlink r:id="rId22" w:history="1">
        <w:proofErr w:type="gramStart"/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Постановление Губернатора Вологодской области № 333 от 02.09.2009 «О перечне должностей государственной гражданской службы области, при назначении на которые граждане Российской Федерации и при замещении которых государственные гражданские служащие области обязаны представлять сведения о своих доходах, об имуществе и обязательствах имущественного характера, а также сведения о доходах, об имуществе и обязательствах имущественного характера своих супруги (супруга) и несовершеннолетних детей»</w:t>
        </w:r>
      </w:hyperlink>
      <w:proofErr w:type="gramEnd"/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hyperlink r:id="rId23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 xml:space="preserve">Постановление Губернатора Вологодской Области от 26.08.2013 № 382 «Об утверждении порядка принятия решения об осуществлении </w:t>
        </w:r>
        <w:proofErr w:type="gramStart"/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контроля за</w:t>
        </w:r>
        <w:proofErr w:type="gramEnd"/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 расходами лица, замещающего государственную должность области, должность государственной гражданской службы области, муниципальную должность муниципального образования области на постоянной основе, должность муниципальной службы в области, а также за расходами его супруги (супруга) и несовершеннолетних детей»</w:t>
        </w:r>
      </w:hyperlink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r>
        <w:rPr>
          <w:rFonts w:ascii="Arial" w:hAnsi="Arial" w:cs="Arial"/>
          <w:color w:val="16303A"/>
          <w:sz w:val="28"/>
          <w:szCs w:val="28"/>
        </w:rPr>
        <w:t xml:space="preserve">Постановление Губернатора Вологодской области от 12.08.2014 № 284 «О внесении изменений в постановление Губернатора Вологодской области </w:t>
      </w:r>
      <w:proofErr w:type="spellStart"/>
      <w:r>
        <w:rPr>
          <w:rFonts w:ascii="Arial" w:hAnsi="Arial" w:cs="Arial"/>
          <w:color w:val="16303A"/>
          <w:sz w:val="28"/>
          <w:szCs w:val="28"/>
        </w:rPr>
        <w:t>отр</w:t>
      </w:r>
      <w:proofErr w:type="spellEnd"/>
      <w:r>
        <w:rPr>
          <w:rFonts w:ascii="Arial" w:hAnsi="Arial" w:cs="Arial"/>
          <w:color w:val="16303A"/>
          <w:sz w:val="28"/>
          <w:szCs w:val="28"/>
        </w:rPr>
        <w:t xml:space="preserve"> 02.09.2009 № 333»</w:t>
      </w:r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</w:pPr>
      <w:r>
        <w:rPr>
          <w:rFonts w:ascii="Arial" w:hAnsi="Arial" w:cs="Arial"/>
          <w:color w:val="16303A"/>
          <w:sz w:val="28"/>
          <w:szCs w:val="28"/>
          <w:shd w:val="clear" w:color="auto" w:fill="FFFFFF"/>
        </w:rPr>
        <w:t>Постановление Губернатора Вологодской области от 08.10.2014 № 350 «О внесении изменений в некоторые постановления Губернатора Вологодской области»</w:t>
      </w:r>
      <w:r w:rsidRPr="00463274">
        <w:t xml:space="preserve"> </w:t>
      </w:r>
    </w:p>
    <w:p w:rsidR="007B4023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</w:pPr>
      <w:hyperlink r:id="rId24" w:tgtFrame="_blank" w:history="1">
        <w:proofErr w:type="gramStart"/>
        <w:r>
          <w:rPr>
            <w:rStyle w:val="af5"/>
            <w:rFonts w:ascii="Arial" w:eastAsiaTheme="majorEastAsia" w:hAnsi="Arial" w:cs="Arial"/>
            <w:color w:val="3C7C96"/>
            <w:shd w:val="clear" w:color="auto" w:fill="FFFFFF"/>
          </w:rPr>
          <w:t>Постановление Губернатора Вологодской области от 24 мая 2012 г. N 284 «Об утверждении положения о порядке проведения проверки достоверности и полноты сведений о доходах, об имуществе и обязательствах имущественного характера, представляемых гражданами, претендующими на замещение должностей муниципальной службы, включенных в соответствующий перечень, муниципальными служащими, замещающими указанные должности, достоверности и полноты сведений, предоставляемых гражданами при поступлении на муниципальную службу, соблюдения муниципальными</w:t>
        </w:r>
        <w:proofErr w:type="gramEnd"/>
        <w:r>
          <w:rPr>
            <w:rStyle w:val="af5"/>
            <w:rFonts w:ascii="Arial" w:eastAsiaTheme="majorEastAsia" w:hAnsi="Arial" w:cs="Arial"/>
            <w:color w:val="3C7C96"/>
            <w:shd w:val="clear" w:color="auto" w:fill="FFFFFF"/>
          </w:rPr>
          <w:t xml:space="preserve"> служащими ограничений и запретов, требований о 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Федерации»</w:t>
        </w:r>
      </w:hyperlink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</w:pPr>
      <w:hyperlink r:id="rId25" w:history="1">
        <w:proofErr w:type="gramStart"/>
        <w:r>
          <w:rPr>
            <w:rStyle w:val="af5"/>
            <w:rFonts w:ascii="Arial" w:eastAsiaTheme="majorEastAsia" w:hAnsi="Arial" w:cs="Arial"/>
            <w:color w:val="3C7C96"/>
            <w:shd w:val="clear" w:color="auto" w:fill="FFFFFF"/>
          </w:rPr>
          <w:t>Постановление Губернатора Вологодской области № 333 от 02.09.2009 «О перечне должностей государственной гражданской службы области, при назначении на которые граждане Российской Федерации и при замещении которых государственные гражданские служащие области обязаны представлять сведения о своих доходах, об имуществе и обязательствах имущественного характера, а также сведения о доходах, об имуществе и обязательствах имущественного характера своих супруги (супруга) и несовершеннолетних детей»</w:t>
        </w:r>
      </w:hyperlink>
      <w:proofErr w:type="gramEnd"/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hyperlink r:id="rId26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 xml:space="preserve">Постановление Губернатора Вологодской Области от 26.08.2013 № 382 «Об утверждении порядка принятия решения об осуществлении </w:t>
        </w:r>
        <w:proofErr w:type="gramStart"/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контроля за</w:t>
        </w:r>
        <w:proofErr w:type="gramEnd"/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 расходами лица, замещающего государственную должность области, должность государственной гражданской службы области, муниципальную должность муниципального образования области на постоянной основе, должность муниципальной службы в области, а также за расходами его супруги (супруга) и несовершеннолетних детей»</w:t>
        </w:r>
      </w:hyperlink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hyperlink r:id="rId27" w:history="1">
        <w:r>
          <w:rPr>
            <w:rStyle w:val="af5"/>
            <w:rFonts w:ascii="Arial" w:eastAsiaTheme="majorEastAsia" w:hAnsi="Arial" w:cs="Arial"/>
            <w:color w:val="3C7C96"/>
            <w:sz w:val="28"/>
            <w:szCs w:val="28"/>
          </w:rPr>
          <w:t>Распоряжение Губернатора Вологодской области от 27.05.2014 № 1229-р «О мерах по реализации Национального плана противодействия коррупции на 2014—2015 годы»</w:t>
        </w:r>
      </w:hyperlink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hyperlink r:id="rId28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>Распоряжение Губернатора Вологодской области от 27.05.2014 № 1229-р «О мерах по реализации Национального плана противодействия коррупции на 2014—2015 годы»</w:t>
        </w:r>
      </w:hyperlink>
      <w:hyperlink r:id="rId29" w:history="1"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t xml:space="preserve">Приказ </w:t>
        </w:r>
        <w:r>
          <w:rPr>
            <w:rStyle w:val="af5"/>
            <w:rFonts w:ascii="Arial" w:eastAsiaTheme="majorEastAsia" w:hAnsi="Arial" w:cs="Arial"/>
            <w:color w:val="2D5E71"/>
            <w:sz w:val="28"/>
            <w:szCs w:val="28"/>
          </w:rPr>
          <w:lastRenderedPageBreak/>
          <w:t>департамента государственной службы и кадровой политики Вологодской области от 04.12.2012 № 117 «Об утверждении памятки для государственных гражданских служащих по урегулированию конфликта интересов»</w:t>
        </w:r>
      </w:hyperlink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  <w:rPr>
          <w:rFonts w:ascii="Arial" w:hAnsi="Arial" w:cs="Arial"/>
          <w:color w:val="16303A"/>
          <w:sz w:val="20"/>
          <w:szCs w:val="20"/>
        </w:rPr>
      </w:pPr>
      <w:hyperlink r:id="rId30" w:history="1">
        <w:r>
          <w:rPr>
            <w:rStyle w:val="af5"/>
            <w:rFonts w:ascii="Arial" w:eastAsiaTheme="majorEastAsia" w:hAnsi="Arial" w:cs="Arial"/>
            <w:color w:val="3C7C96"/>
            <w:sz w:val="28"/>
            <w:szCs w:val="28"/>
          </w:rPr>
          <w:t>Приказ департамента государственной службы и кадровой политики Вологодской области от 27.12.2011 № 95 «Об утверждении памятки для государственных и муниципальных служащих по вопросам противодействия коррупции»</w:t>
        </w:r>
      </w:hyperlink>
    </w:p>
    <w:p w:rsid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</w:pPr>
      <w:hyperlink r:id="rId31" w:history="1">
        <w:r>
          <w:rPr>
            <w:rStyle w:val="af5"/>
            <w:rFonts w:ascii="Arial" w:eastAsiaTheme="majorEastAsia" w:hAnsi="Arial" w:cs="Arial"/>
            <w:color w:val="3C7C96"/>
            <w:shd w:val="clear" w:color="auto" w:fill="FFFFFF"/>
          </w:rPr>
          <w:t>Приказ Департамента государственной службы и кадровой политики области № 39 от 21.03.2014 «Об утверждении Методических рекомендаций по представлению сведений о доходах, об имуществе и обязательствах имущественного характера»</w:t>
        </w:r>
      </w:hyperlink>
    </w:p>
    <w:p w:rsidR="00463274" w:rsidRPr="00463274" w:rsidRDefault="00463274" w:rsidP="00463274">
      <w:pPr>
        <w:pStyle w:val="af4"/>
        <w:shd w:val="clear" w:color="auto" w:fill="FFFFFF"/>
        <w:spacing w:before="0" w:beforeAutospacing="0" w:after="0" w:afterAutospacing="0" w:line="300" w:lineRule="atLeast"/>
        <w:ind w:firstLine="900"/>
        <w:jc w:val="both"/>
      </w:pPr>
    </w:p>
    <w:sectPr w:rsidR="00463274" w:rsidRPr="00463274" w:rsidSect="007B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274"/>
    <w:rsid w:val="00431051"/>
    <w:rsid w:val="00463274"/>
    <w:rsid w:val="00764935"/>
    <w:rsid w:val="007B4023"/>
    <w:rsid w:val="00EB6DFD"/>
    <w:rsid w:val="00EC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51"/>
  </w:style>
  <w:style w:type="paragraph" w:styleId="1">
    <w:name w:val="heading 1"/>
    <w:basedOn w:val="a"/>
    <w:next w:val="a"/>
    <w:link w:val="10"/>
    <w:uiPriority w:val="9"/>
    <w:qFormat/>
    <w:rsid w:val="0043105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105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105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05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05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05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05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05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05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0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105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3105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3105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3105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3105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3105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105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3105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105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105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105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31051"/>
    <w:rPr>
      <w:b/>
      <w:bCs/>
    </w:rPr>
  </w:style>
  <w:style w:type="character" w:styleId="a8">
    <w:name w:val="Emphasis"/>
    <w:uiPriority w:val="20"/>
    <w:qFormat/>
    <w:rsid w:val="0043105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431051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431051"/>
  </w:style>
  <w:style w:type="paragraph" w:styleId="ab">
    <w:name w:val="List Paragraph"/>
    <w:basedOn w:val="a"/>
    <w:uiPriority w:val="34"/>
    <w:qFormat/>
    <w:rsid w:val="004310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105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3105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105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431051"/>
    <w:rPr>
      <w:b/>
      <w:bCs/>
      <w:i/>
      <w:iCs/>
    </w:rPr>
  </w:style>
  <w:style w:type="character" w:styleId="ae">
    <w:name w:val="Subtle Emphasis"/>
    <w:uiPriority w:val="19"/>
    <w:qFormat/>
    <w:rsid w:val="00431051"/>
    <w:rPr>
      <w:i/>
      <w:iCs/>
    </w:rPr>
  </w:style>
  <w:style w:type="character" w:styleId="af">
    <w:name w:val="Intense Emphasis"/>
    <w:uiPriority w:val="21"/>
    <w:qFormat/>
    <w:rsid w:val="00431051"/>
    <w:rPr>
      <w:b/>
      <w:bCs/>
    </w:rPr>
  </w:style>
  <w:style w:type="character" w:styleId="af0">
    <w:name w:val="Subtle Reference"/>
    <w:uiPriority w:val="31"/>
    <w:qFormat/>
    <w:rsid w:val="00431051"/>
    <w:rPr>
      <w:smallCaps/>
    </w:rPr>
  </w:style>
  <w:style w:type="character" w:styleId="af1">
    <w:name w:val="Intense Reference"/>
    <w:uiPriority w:val="32"/>
    <w:qFormat/>
    <w:rsid w:val="00431051"/>
    <w:rPr>
      <w:smallCaps/>
      <w:spacing w:val="5"/>
      <w:u w:val="single"/>
    </w:rPr>
  </w:style>
  <w:style w:type="character" w:styleId="af2">
    <w:name w:val="Book Title"/>
    <w:uiPriority w:val="33"/>
    <w:qFormat/>
    <w:rsid w:val="0043105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1051"/>
    <w:pPr>
      <w:outlineLvl w:val="9"/>
    </w:pPr>
  </w:style>
  <w:style w:type="paragraph" w:styleId="af4">
    <w:name w:val="Normal (Web)"/>
    <w:basedOn w:val="a"/>
    <w:uiPriority w:val="99"/>
    <w:unhideWhenUsed/>
    <w:rsid w:val="0046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4632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3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=&amp;link_id=3&amp;nd=102131338&amp;intelsearch=" TargetMode="External"/><Relationship Id="rId13" Type="http://schemas.openxmlformats.org/officeDocument/2006/relationships/hyperlink" Target="http://pravo.gov.ru/proxy/ips/?docbody=&amp;nd=102140493&amp;intelsearch=%D3%EA%E0%E7+%CF%F0%E5%E7%E8%E4%E5%ED%F2%E0+%D0%EE%F1%F1%E8%E9%F1%EA%EE%E9+%D4%E5%E4%E5%F0%E0%F6%E8%E8+%EE%F2+21+%E8%FE%EB%FF+2010+%E3.+%B9+925+%AB%CE+%EC%E5%F0%E0%F5+%EF%EE+%F0%E5%E0%EB%E8%E7%E0%F6%E8%E8+%EE%F2%E4%E5%EB%FC%ED%FB%F5+%EF%EE%EB%EE%E6%E5%ED%E8%E9+%D4%E5%E4%E5%F0%E0%EB%FC%ED%EE%E3%EE+%E7%E0%EA%EE%ED%E0+%AB%CE+%EF%F0%EE%F2%E8%E2%EE%E4%E5%E9%F1%F2%E2%E8%E8+%EA%EE%F0%F0%F3%EF%F6%E8%E8%BB" TargetMode="External"/><Relationship Id="rId18" Type="http://schemas.openxmlformats.org/officeDocument/2006/relationships/hyperlink" Target="http://pravo.gov.ru/proxy/ips/?searchres=&amp;bpas=cd00000&amp;a3=102000483&amp;a3type=1&amp;a3value=%CF%EE%F1%F2%E0%ED%EE%E2%EB%E5%ED%E8%E5&amp;a6=102000066&amp;a6type=1&amp;a6value=%CF%F0%E0%E2%E8%F2%E5%EB%FC%F1%F2%E2%EE&amp;a15=102000371&amp;a15type=1&amp;a15value=%D0%EE%F1%F1%E8%E9%F1%EA%E0%FF+%D4%E5%E4%E5%F0%E0%F6%E8%FF&amp;a7type=1&amp;a7from=&amp;a7to=&amp;a7date=09.01.2014&amp;a8=10&amp;a8type=2&amp;a1=&amp;a0=&amp;a16=&amp;a16type=1&amp;a16value=&amp;a17=&amp;a17type=1&amp;a17value=&amp;a4=&amp;a4type=1&amp;a4value=&amp;textpres=&amp;sort=7&amp;x=68&amp;y=15" TargetMode="External"/><Relationship Id="rId26" Type="http://schemas.openxmlformats.org/officeDocument/2006/relationships/hyperlink" Target="http://mayor.cherinfo.ru/u/pages/2014/07/31/postanovlenie-gubernatora-vologodskoj-oblasti-ot-26-08-2013-----382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ayor.cherinfo.ru/u/pages/2012/10/12/korrupc-fz/postanovlenie-gubernatora-oblasti---284.doc" TargetMode="External"/><Relationship Id="rId7" Type="http://schemas.openxmlformats.org/officeDocument/2006/relationships/hyperlink" Target="http://pravo.gov.ru/proxy/ips/?docbody=&amp;nd=102126779&amp;intelsearch=+%EE+%EF%F0%EE%F2%E8%E2%EE%E4%E5%E9%F1%F2%E2%E8%E8+%EA%EE%F0%F0%F3%EF%F6%E8%E8" TargetMode="External"/><Relationship Id="rId12" Type="http://schemas.openxmlformats.org/officeDocument/2006/relationships/hyperlink" Target="http://pravo.gov.ru/proxy/ips/?docbody=&amp;nd=102132775&amp;intelsearch=%D3%EA%E0%E7+%CF%F0%E5%E7%E8%E4%E5%ED%F2%E0+%D0%D4+%EE%F2+21.09.2009+N+1065" TargetMode="External"/><Relationship Id="rId17" Type="http://schemas.openxmlformats.org/officeDocument/2006/relationships/hyperlink" Target="http://www.pravo.gov.ru/proxy/ips/?searchres=&amp;bpas=cd00000&amp;a3=102000483&amp;a3type=1&amp;a3value=%CF%EE%F1%F2%E0%ED%EE%E2%EB%E5%ED%E8%E5&amp;a6=102000066&amp;a6type=1&amp;a6value=%CF%F0%E0%E2%E8%F2%E5%EB%FC%F1%F2%E2%EE&amp;a15=&amp;a15type=1&amp;a15value=&amp;a7type=1&amp;a7from=&amp;a7to=&amp;a7date=08.09.2010&amp;a8=700&amp;a8type=2&amp;a1=&amp;a0=&amp;a16=&amp;a16type=1&amp;a16value=&amp;a17=&amp;a17type=1&amp;a17value=&amp;a4=&amp;a4type=1&amp;a4value=&amp;textpres=&amp;sort=7" TargetMode="External"/><Relationship Id="rId25" Type="http://schemas.openxmlformats.org/officeDocument/2006/relationships/hyperlink" Target="http://mayor.cherinfo.ru/u/pages/2012/10/02/postanovlenie-gubernatora-vologodskoj-oblasti-ot-02-09-2009---333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ravo.gov.ru/proxy/ips/?searchres=&amp;bpas=cd00000&amp;a3=102000483&amp;a3type=1&amp;a3value=%CF%EE%F1%F2%E0%ED%EE%E2%EB%E5%ED%E8%E5&amp;a6=&amp;a6type=1&amp;a6value=&amp;a15=&amp;a15type=1&amp;a15value=&amp;a7type=1&amp;a7from=&amp;a7to=&amp;a7date=26.02.2010&amp;a8=96&amp;a8type=2&amp;a1=&amp;a0=&amp;a16=&amp;a16type=1&amp;a16value=&amp;a17=&amp;a17type=1&amp;a17value=&amp;a4=&amp;a4type=1&amp;a4value=&amp;textpres=&amp;sort=7&amp;x=44&amp;y=15" TargetMode="External"/><Relationship Id="rId20" Type="http://schemas.openxmlformats.org/officeDocument/2006/relationships/hyperlink" Target="http://mayor.cherinfo.ru/u/pages/2012/10/01/antikorrupcija/zakon-vologodskoj-oblasti-ot-09-07-2009---2054-oz.docx" TargetMode="External"/><Relationship Id="rId29" Type="http://schemas.openxmlformats.org/officeDocument/2006/relationships/hyperlink" Target="http://mayor.cherinfo.ru/u/pages/2013/03/26/prikaz-ot-04-12-201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12298&amp;intelsearch=%EE+%EC%F3%ED%E8%F6%E8%EF%E0%EB%FC%ED%EE%E9+%F1%EB%F3%E6%E1%E5" TargetMode="External"/><Relationship Id="rId11" Type="http://schemas.openxmlformats.org/officeDocument/2006/relationships/hyperlink" Target="http://pravo.gov.ru/proxy/ips/?docbody=&amp;nd=102122141&amp;intelsearch=%EF%F0%EE%F2%E8%E2%EE%E4%E5%E9%F1%F2%E2%E8%E5+%EA%EE%F0%F0%F3%EF%F6%E8%E8" TargetMode="External"/><Relationship Id="rId24" Type="http://schemas.openxmlformats.org/officeDocument/2006/relationships/hyperlink" Target="http://mayor.cherinfo.ru/u/pages/2012/10/12/korrupc-fz/postanovlenie-gubernatora-oblasti---284.do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pravo.gov.ru/proxy/ips/?searchres=&amp;bpas=cd00000&amp;a3=102000492&amp;a3type=1&amp;a3value=%D4%E5%E4%E5%F0%E0%EB%FC%ED%FB%E9+%E7%E0%EA%EE%ED&amp;a6=&amp;a6type=1&amp;a6value=&amp;a15=&amp;a15type=1&amp;a15value=&amp;a7type=1&amp;a7from=&amp;a7to=&amp;a7date=25.07.2006&amp;a8=125-%F4%E7&amp;a8type=2&amp;a1=&amp;a0=&amp;a16=&amp;a16type=1&amp;a16value=&amp;a17=&amp;a17type=1&amp;a17value=&amp;a4=&amp;a4type=1&amp;a4value=&amp;textpres=&amp;sort=7&amp;x=47&amp;y=10" TargetMode="External"/><Relationship Id="rId15" Type="http://schemas.openxmlformats.org/officeDocument/2006/relationships/hyperlink" Target="http://pravo.gov.ru/proxy/ips/?docbody=&amp;nd=102352684&amp;intelsearch=%D3%EA%E0%E7+%CF%F0%E5%E7%E8%E4%E5%ED%F2%E0+%D0%D4+%EE%F2+11.04.2014+%B9+226+%AB%CE+%CD%E0%F6%E8%EE%ED%E0%EB%FC%ED%EE%EC+%EF%EB%E0%ED%E5+%EF%F0%EE%F2%E8%E2%EE%E4%E5%E9%F1%F2%E2%E8%FF+%EA%EE%F0%F0%F3%EF%F6%E8%E8+%ED%E0+2014+-+2015+%E3%EE%E4%FB%BB." TargetMode="External"/><Relationship Id="rId23" Type="http://schemas.openxmlformats.org/officeDocument/2006/relationships/hyperlink" Target="http://mayor.cherinfo.ru/u/pages/2014/07/31/postanovlenie-gubernatora-vologodskoj-oblasti-ot-26-08-2013-----382.pdf" TargetMode="External"/><Relationship Id="rId28" Type="http://schemas.openxmlformats.org/officeDocument/2006/relationships/hyperlink" Target="http://mayor.cherinfo.ru/u/pages/2014/07/31/rasporyazhenie-gubernatora-vologodskoj-oblasti-ot-27-05-2014-----1229-r.pdf" TargetMode="External"/><Relationship Id="rId10" Type="http://schemas.openxmlformats.org/officeDocument/2006/relationships/hyperlink" Target="http://pravo.gov.ru/proxy/ips/?docbody=&amp;nd=102325118&amp;intelsearch=230+%F4%E7+03.12.2012" TargetMode="External"/><Relationship Id="rId19" Type="http://schemas.openxmlformats.org/officeDocument/2006/relationships/hyperlink" Target="http://mayor.cherinfo.ru/u/pages/2012/10/01/antikorrupcija/zakon-vologodskoj-oblasti-ot-09-07-2009---2054-oz.docx" TargetMode="External"/><Relationship Id="rId31" Type="http://schemas.openxmlformats.org/officeDocument/2006/relationships/hyperlink" Target="http://mayor.cherinfo.ru/u/pages/2014/07/31/prikaz-departamenta-gosudarstvennoj-sluzhbi-i-kadrovoj-politiki-oblasti-----39-ot-21-03-2014.pdf" TargetMode="External"/><Relationship Id="rId4" Type="http://schemas.openxmlformats.org/officeDocument/2006/relationships/hyperlink" Target="http://pravo.gov.ru/proxy/ips/?searchres=&amp;bpas=cd00000&amp;a3=102000492&amp;a3type=1&amp;a3value=%D4%E5%E4%E5%F0%E0%EB%FC%ED%FB%E9+%E7%E0%EA%EE%ED&amp;a6=&amp;a6type=1&amp;a6value=&amp;a15=&amp;a15type=1&amp;a15value=&amp;a7type=1&amp;a7from=&amp;a7to=&amp;a7date=08.03.2006&amp;a8=40-%D4%C7&amp;a8type=2&amp;a1=&amp;a0=&amp;a16=&amp;a16type=1&amp;a16value=&amp;a17=&amp;a17type=1&amp;a17value=&amp;a4=&amp;a4type=1&amp;a4value=&amp;textpres=&amp;sort=7&amp;x=75&amp;y=12" TargetMode="External"/><Relationship Id="rId9" Type="http://schemas.openxmlformats.org/officeDocument/2006/relationships/hyperlink" Target="http://pravo.gov.ru/proxy/ips/?docbody=&amp;nd=102288132&amp;intelsearch=%EF%F0%EE%F2%E8%E2%EE%E4%E5%E9%F1%F2%E2%E8%E5+%EA%EE%F0%F0%F3%EF%F6%E8%E8" TargetMode="External"/><Relationship Id="rId14" Type="http://schemas.openxmlformats.org/officeDocument/2006/relationships/hyperlink" Target="http://pravo.gov.ru:8080/page.aspx?52057" TargetMode="External"/><Relationship Id="rId22" Type="http://schemas.openxmlformats.org/officeDocument/2006/relationships/hyperlink" Target="http://mayor.cherinfo.ru/u/pages/2012/10/02/postanovlenie-gubernatora-vologodskoj-oblasti-ot-02-09-2009---333.docx" TargetMode="External"/><Relationship Id="rId27" Type="http://schemas.openxmlformats.org/officeDocument/2006/relationships/hyperlink" Target="http://mayor.cherinfo.ru/u/pages/2014/07/31/rasporyazhenie-gubernatora-vologodskoj-oblasti-ot-27-05-2014-----1229-r.pdf" TargetMode="External"/><Relationship Id="rId30" Type="http://schemas.openxmlformats.org/officeDocument/2006/relationships/hyperlink" Target="http://mayor.cherinfo.ru/u/pages/2012/02/17/pamyatka-dlya-mun-sluzhashih--korrupz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2017-02-24T12:17:00Z</dcterms:created>
  <dcterms:modified xsi:type="dcterms:W3CDTF">2017-02-24T12:35:00Z</dcterms:modified>
</cp:coreProperties>
</file>